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C59A6A9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B23A5D">
        <w:rPr>
          <w:rFonts w:ascii="Azo Sans Md" w:hAnsi="Azo Sans Md" w:cstheme="minorHAnsi"/>
          <w:bCs/>
          <w:szCs w:val="24"/>
        </w:rPr>
        <w:t>50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75AEC93F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B23A5D">
        <w:rPr>
          <w:rFonts w:ascii="Azo Sans Md" w:hAnsi="Azo Sans Md" w:cstheme="minorHAnsi"/>
          <w:szCs w:val="24"/>
        </w:rPr>
        <w:t>14.250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6827A6D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815D94">
        <w:rPr>
          <w:rFonts w:ascii="Azo Sans Lt" w:hAnsi="Azo Sans Lt" w:cstheme="minorHAnsi"/>
          <w:bCs/>
          <w:szCs w:val="24"/>
        </w:rPr>
        <w:t>GLOBAL</w:t>
      </w:r>
    </w:p>
    <w:p w14:paraId="392D4CFA" w14:textId="6F7C7E23" w:rsidR="00815D94" w:rsidRDefault="004B3602" w:rsidP="00815D94">
      <w:pPr>
        <w:ind w:left="0" w:firstLine="0"/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9E56A2">
        <w:rPr>
          <w:rFonts w:ascii="Azo Sans Lt" w:hAnsi="Azo Sans Lt" w:cstheme="minorHAnsi"/>
          <w:szCs w:val="24"/>
        </w:rPr>
        <w:t xml:space="preserve"> </w:t>
      </w:r>
      <w:r w:rsidR="009E56A2">
        <w:rPr>
          <w:rFonts w:ascii="Leelawadee UI Semilight" w:hAnsi="Leelawadee UI Semilight" w:cs="Calibri"/>
          <w:color w:val="000000"/>
        </w:rPr>
        <w:t>a</w:t>
      </w:r>
      <w:r w:rsidR="009E56A2">
        <w:rPr>
          <w:rFonts w:ascii="Leelawadee UI Semilight" w:hAnsi="Leelawadee UI Semilight" w:cs="Calibri"/>
          <w:color w:val="000000"/>
        </w:rPr>
        <w:t>quisição, sob demanda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9E56A2">
        <w:rPr>
          <w:rFonts w:ascii="Azo Sans Lt" w:hAnsi="Azo Sans Lt" w:cstheme="minorHAnsi"/>
          <w:b/>
          <w:bCs/>
          <w:szCs w:val="24"/>
        </w:rPr>
        <w:t xml:space="preserve">de </w:t>
      </w:r>
      <w:r w:rsidR="00B23A5D" w:rsidRPr="00B23A5D">
        <w:rPr>
          <w:rFonts w:ascii="Azo Sans Md" w:hAnsi="Azo Sans Md" w:cstheme="minorHAnsi"/>
          <w:b/>
          <w:bCs/>
          <w:szCs w:val="24"/>
        </w:rPr>
        <w:t>INSUMOS DE LAVANDERIA, para atender as necessidades do Hospital Municipal Raul Sertã e Hospital Maternidade Dr. Mário Dutra de Castro, pelo período de 12 (doze) meses</w:t>
      </w:r>
      <w:r w:rsidR="00815D94" w:rsidRPr="00815D94">
        <w:rPr>
          <w:rFonts w:ascii="Azo Sans Md" w:hAnsi="Azo Sans Md" w:cstheme="minorHAnsi"/>
          <w:b/>
          <w:bCs/>
          <w:szCs w:val="24"/>
        </w:rPr>
        <w:t>.</w:t>
      </w:r>
    </w:p>
    <w:p w14:paraId="76B5AB35" w14:textId="77777777" w:rsidR="00304CEC" w:rsidRPr="00815D94" w:rsidRDefault="00304CEC" w:rsidP="00815D94">
      <w:pPr>
        <w:ind w:left="0" w:firstLine="0"/>
        <w:rPr>
          <w:rFonts w:ascii="Azo Sans Lt" w:hAnsi="Azo Sans Lt" w:cstheme="minorHAnsi"/>
          <w:b/>
          <w:bCs/>
        </w:rPr>
      </w:pPr>
    </w:p>
    <w:p w14:paraId="7E9A5D0D" w14:textId="19EEF295" w:rsidR="0063784D" w:rsidRPr="000C1096" w:rsidRDefault="00815D94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>
        <w:rPr>
          <w:rFonts w:ascii="Azo Sans Lt" w:hAnsi="Azo Sans Lt" w:cstheme="minorHAnsi"/>
          <w:szCs w:val="24"/>
        </w:rPr>
        <w:t xml:space="preserve"> 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16BC942C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5B8D112F" w14:textId="425149E5" w:rsidR="00815D94" w:rsidRDefault="00815D94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</w:p>
    <w:p w14:paraId="438C9F8C" w14:textId="77777777" w:rsidR="00304CEC" w:rsidRPr="000C1096" w:rsidRDefault="00304CEC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</w:p>
    <w:p w14:paraId="255B61AF" w14:textId="649266A4" w:rsidR="00102F5F" w:rsidRDefault="007A67F8" w:rsidP="00C0174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C01746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</w:t>
      </w:r>
      <w:r w:rsidR="00BD762A">
        <w:rPr>
          <w:rFonts w:ascii="Azo Sans Lt" w:hAnsi="Azo Sans Lt" w:cstheme="minorHAnsi"/>
          <w:sz w:val="22"/>
          <w:szCs w:val="22"/>
        </w:rPr>
        <w:t xml:space="preserve"> </w:t>
      </w:r>
      <w:r w:rsidRPr="00C01746">
        <w:rPr>
          <w:rFonts w:ascii="Azo Sans Lt" w:hAnsi="Azo Sans Lt" w:cstheme="minorHAnsi"/>
          <w:sz w:val="22"/>
          <w:szCs w:val="22"/>
        </w:rPr>
        <w:t xml:space="preserve">e endereço eletrônico, se houver), inscrita no CNPJ sob nº ......................., neste ato representada por ............................., </w:t>
      </w:r>
      <w:r w:rsidRPr="00C0174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C0174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C0174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C0174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C0174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C01746">
        <w:rPr>
          <w:rFonts w:ascii="Azo Sans Md" w:hAnsi="Azo Sans Md" w:cstheme="minorHAnsi"/>
          <w:sz w:val="22"/>
          <w:szCs w:val="22"/>
        </w:rPr>
        <w:t>1</w:t>
      </w:r>
      <w:r w:rsidR="003949B4">
        <w:rPr>
          <w:rFonts w:ascii="Azo Sans Md" w:hAnsi="Azo Sans Md" w:cstheme="minorHAnsi"/>
          <w:sz w:val="22"/>
          <w:szCs w:val="22"/>
        </w:rPr>
        <w:t>50</w:t>
      </w:r>
      <w:r w:rsidR="00BA5E81" w:rsidRPr="00C01746">
        <w:rPr>
          <w:rFonts w:ascii="Azo Sans Md" w:hAnsi="Azo Sans Md" w:cstheme="minorHAnsi"/>
          <w:sz w:val="22"/>
          <w:szCs w:val="22"/>
        </w:rPr>
        <w:t>/2022</w:t>
      </w:r>
      <w:r w:rsidR="00BA5E81" w:rsidRPr="00C0174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C0174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C01746">
        <w:rPr>
          <w:rFonts w:ascii="Azo Sans Md" w:hAnsi="Azo Sans Md" w:cstheme="minorHAnsi"/>
          <w:sz w:val="22"/>
          <w:szCs w:val="22"/>
        </w:rPr>
        <w:t>o</w:t>
      </w:r>
      <w:r w:rsidRPr="00C0174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C0174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C0174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C0174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C01746">
        <w:rPr>
          <w:rFonts w:ascii="Azo Sans Md" w:hAnsi="Azo Sans Md" w:cstheme="minorHAnsi"/>
          <w:sz w:val="22"/>
          <w:szCs w:val="22"/>
        </w:rPr>
        <w:t xml:space="preserve">de </w:t>
      </w:r>
      <w:r w:rsidR="003949B4" w:rsidRPr="003949B4">
        <w:rPr>
          <w:rFonts w:ascii="Azo Sans Md" w:hAnsi="Azo Sans Md" w:cstheme="minorHAnsi"/>
          <w:b/>
          <w:bCs/>
          <w:sz w:val="22"/>
          <w:szCs w:val="22"/>
        </w:rPr>
        <w:t>INSUMOS DE LAVANDERIA, para atender as necessidades do Hospital Municipal Raul Sertã e Hospital Maternidade Dr. Mário Dutra de Castro, pelo período de 12 (doze) meses</w:t>
      </w:r>
      <w:r w:rsidRPr="00C01746">
        <w:rPr>
          <w:rFonts w:ascii="Azo Sans Lt" w:hAnsi="Azo Sans Lt" w:cstheme="minorHAnsi"/>
          <w:sz w:val="22"/>
          <w:szCs w:val="22"/>
        </w:rPr>
        <w:t>, conforme segue:</w:t>
      </w:r>
      <w:r w:rsidR="00A75B9A" w:rsidRPr="00C01746">
        <w:rPr>
          <w:rFonts w:ascii="Azo Sans Lt" w:hAnsi="Azo Sans Lt" w:cstheme="minorHAnsi"/>
          <w:sz w:val="22"/>
          <w:szCs w:val="22"/>
        </w:rPr>
        <w:t xml:space="preserve"> </w:t>
      </w:r>
    </w:p>
    <w:p w14:paraId="7059DBC7" w14:textId="77777777" w:rsidR="00304CEC" w:rsidRPr="00C01746" w:rsidRDefault="00304CEC" w:rsidP="00C01746">
      <w:pPr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928"/>
        <w:gridCol w:w="3417"/>
        <w:gridCol w:w="830"/>
        <w:gridCol w:w="761"/>
        <w:gridCol w:w="670"/>
        <w:gridCol w:w="1034"/>
        <w:gridCol w:w="777"/>
      </w:tblGrid>
      <w:tr w:rsidR="003949B4" w:rsidRPr="003949B4" w14:paraId="636D2764" w14:textId="77777777" w:rsidTr="003949B4">
        <w:trPr>
          <w:trHeight w:val="14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5BC0F" w14:textId="77777777" w:rsidR="003949B4" w:rsidRPr="003949B4" w:rsidRDefault="003949B4" w:rsidP="003949B4">
            <w:pPr>
              <w:autoSpaceDN w:val="0"/>
              <w:ind w:left="0" w:firstLine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3949B4">
              <w:rPr>
                <w:b/>
                <w:sz w:val="16"/>
                <w:szCs w:val="16"/>
                <w:lang w:eastAsia="en-US"/>
              </w:rPr>
              <w:t>ITEM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C8E93" w14:textId="77777777" w:rsidR="003949B4" w:rsidRPr="003949B4" w:rsidRDefault="003949B4" w:rsidP="003949B4">
            <w:pPr>
              <w:autoSpaceDN w:val="0"/>
              <w:ind w:left="0" w:firstLine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3949B4">
              <w:rPr>
                <w:b/>
                <w:sz w:val="16"/>
                <w:szCs w:val="16"/>
                <w:lang w:eastAsia="en-US"/>
              </w:rPr>
              <w:t>CATMAT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67272" w14:textId="77777777" w:rsidR="003949B4" w:rsidRPr="003949B4" w:rsidRDefault="003949B4" w:rsidP="003949B4">
            <w:pPr>
              <w:autoSpaceDN w:val="0"/>
              <w:ind w:left="0" w:firstLine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3949B4">
              <w:rPr>
                <w:b/>
                <w:sz w:val="16"/>
                <w:szCs w:val="16"/>
                <w:lang w:eastAsia="en-US"/>
              </w:rPr>
              <w:t>ESPECIFICAÇÃO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15F7A" w14:textId="77777777" w:rsidR="003949B4" w:rsidRPr="003949B4" w:rsidRDefault="003949B4" w:rsidP="003949B4">
            <w:pPr>
              <w:autoSpaceDN w:val="0"/>
              <w:ind w:left="0" w:firstLine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3949B4">
              <w:rPr>
                <w:b/>
                <w:sz w:val="16"/>
                <w:szCs w:val="16"/>
                <w:lang w:eastAsia="en-US"/>
              </w:rPr>
              <w:t>MARCA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8798D" w14:textId="77777777" w:rsidR="003949B4" w:rsidRPr="003949B4" w:rsidRDefault="003949B4" w:rsidP="003949B4">
            <w:pPr>
              <w:autoSpaceDN w:val="0"/>
              <w:ind w:left="0" w:firstLine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3949B4">
              <w:rPr>
                <w:b/>
                <w:sz w:val="16"/>
                <w:szCs w:val="16"/>
                <w:lang w:eastAsia="en-US"/>
              </w:rPr>
              <w:t>U/C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BF2D6" w14:textId="77777777" w:rsidR="003949B4" w:rsidRPr="003949B4" w:rsidRDefault="003949B4" w:rsidP="003949B4">
            <w:pPr>
              <w:autoSpaceDN w:val="0"/>
              <w:ind w:left="0" w:firstLine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3949B4">
              <w:rPr>
                <w:b/>
                <w:sz w:val="16"/>
                <w:szCs w:val="16"/>
                <w:lang w:eastAsia="en-US"/>
              </w:rPr>
              <w:t>QTDE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FC2B3" w14:textId="77777777" w:rsidR="003949B4" w:rsidRPr="003949B4" w:rsidRDefault="003949B4" w:rsidP="003949B4">
            <w:pPr>
              <w:autoSpaceDN w:val="0"/>
              <w:ind w:left="0" w:firstLine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3949B4">
              <w:rPr>
                <w:b/>
                <w:sz w:val="16"/>
                <w:szCs w:val="16"/>
                <w:lang w:eastAsia="en-US"/>
              </w:rPr>
              <w:t>PREÇO</w:t>
            </w:r>
          </w:p>
        </w:tc>
      </w:tr>
      <w:tr w:rsidR="003949B4" w:rsidRPr="003949B4" w14:paraId="795A2168" w14:textId="77777777" w:rsidTr="003949B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D036A" w14:textId="77777777" w:rsidR="003949B4" w:rsidRPr="003949B4" w:rsidRDefault="003949B4" w:rsidP="003949B4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8DC6A" w14:textId="77777777" w:rsidR="003949B4" w:rsidRPr="003949B4" w:rsidRDefault="003949B4" w:rsidP="003949B4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C9F5C" w14:textId="77777777" w:rsidR="003949B4" w:rsidRPr="003949B4" w:rsidRDefault="003949B4" w:rsidP="003949B4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A3F87" w14:textId="77777777" w:rsidR="003949B4" w:rsidRPr="003949B4" w:rsidRDefault="003949B4" w:rsidP="003949B4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3CCDF" w14:textId="77777777" w:rsidR="003949B4" w:rsidRPr="003949B4" w:rsidRDefault="003949B4" w:rsidP="003949B4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77503" w14:textId="77777777" w:rsidR="003949B4" w:rsidRPr="003949B4" w:rsidRDefault="003949B4" w:rsidP="003949B4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0A877" w14:textId="77777777" w:rsidR="003949B4" w:rsidRPr="003949B4" w:rsidRDefault="003949B4" w:rsidP="003949B4">
            <w:pPr>
              <w:autoSpaceDN w:val="0"/>
              <w:ind w:left="0" w:firstLine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3949B4">
              <w:rPr>
                <w:b/>
                <w:sz w:val="16"/>
                <w:szCs w:val="16"/>
                <w:lang w:eastAsia="en-US"/>
              </w:rPr>
              <w:t>UNITÁRIO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BB5CC" w14:textId="77777777" w:rsidR="003949B4" w:rsidRPr="003949B4" w:rsidRDefault="003949B4" w:rsidP="003949B4">
            <w:pPr>
              <w:autoSpaceDN w:val="0"/>
              <w:ind w:left="0" w:firstLine="0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 w:rsidRPr="003949B4">
              <w:rPr>
                <w:b/>
                <w:sz w:val="16"/>
                <w:szCs w:val="16"/>
                <w:lang w:eastAsia="en-US"/>
              </w:rPr>
              <w:t>TOTAL</w:t>
            </w:r>
          </w:p>
        </w:tc>
      </w:tr>
      <w:tr w:rsidR="003949B4" w:rsidRPr="003949B4" w14:paraId="770818A1" w14:textId="77777777" w:rsidTr="003949B4">
        <w:trPr>
          <w:trHeight w:val="617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08BDE" w14:textId="77777777" w:rsidR="003949B4" w:rsidRPr="003949B4" w:rsidRDefault="003949B4" w:rsidP="003949B4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28B82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b/>
                <w:bCs/>
                <w:sz w:val="22"/>
                <w:szCs w:val="22"/>
                <w:lang w:eastAsia="en-US"/>
              </w:rPr>
              <w:t>308396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EB51F" w14:textId="77777777" w:rsidR="003949B4" w:rsidRPr="003949B4" w:rsidRDefault="003949B4" w:rsidP="003949B4">
            <w:pPr>
              <w:suppressAutoHyphens/>
              <w:overflowPunct w:val="0"/>
              <w:autoSpaceDN w:val="0"/>
              <w:spacing w:line="247" w:lineRule="auto"/>
              <w:ind w:left="0" w:firstLine="0"/>
              <w:jc w:val="left"/>
              <w:textAlignment w:val="baseline"/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Detergente Neutro com Branqueador Óptico</w:t>
            </w:r>
          </w:p>
          <w:p w14:paraId="5E273742" w14:textId="77777777" w:rsidR="003949B4" w:rsidRPr="003949B4" w:rsidRDefault="003949B4" w:rsidP="003949B4">
            <w:pPr>
              <w:suppressAutoHyphens/>
              <w:overflowPunct w:val="0"/>
              <w:autoSpaceDN w:val="0"/>
              <w:spacing w:line="247" w:lineRule="auto"/>
              <w:ind w:left="0" w:firstLine="0"/>
              <w:jc w:val="left"/>
              <w:textAlignment w:val="baseline"/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Etapas: Umectação, Pré-lavagem e Lavagem</w:t>
            </w:r>
          </w:p>
          <w:p w14:paraId="217FC661" w14:textId="77777777" w:rsidR="003949B4" w:rsidRPr="003949B4" w:rsidRDefault="003949B4" w:rsidP="003949B4">
            <w:pPr>
              <w:suppressAutoHyphens/>
              <w:overflowPunct w:val="0"/>
              <w:autoSpaceDN w:val="0"/>
              <w:spacing w:line="247" w:lineRule="auto"/>
              <w:ind w:left="0" w:firstLine="0"/>
              <w:jc w:val="left"/>
              <w:textAlignment w:val="baseline"/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Embalagem: 20 Litros</w:t>
            </w:r>
          </w:p>
          <w:p w14:paraId="3DEA4431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Dosagem Média: 5ml/kg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6D42E" w14:textId="77777777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6D462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Galão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E8E1E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161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ED890" w14:textId="4E3BA178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3"/>
                <w:szCs w:val="23"/>
                <w:lang w:eastAsia="en-US"/>
              </w:rPr>
            </w:pPr>
          </w:p>
        </w:tc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6C09D" w14:textId="67AF617B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3949B4" w:rsidRPr="003949B4" w14:paraId="0C600587" w14:textId="77777777" w:rsidTr="003949B4">
        <w:trPr>
          <w:trHeight w:val="93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5D147" w14:textId="77777777" w:rsidR="003949B4" w:rsidRPr="003949B4" w:rsidRDefault="003949B4" w:rsidP="003949B4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A3CC6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b/>
                <w:bCs/>
                <w:sz w:val="22"/>
                <w:szCs w:val="22"/>
                <w:lang w:eastAsia="en-US"/>
              </w:rPr>
              <w:t>66893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A69AC" w14:textId="77777777" w:rsidR="003949B4" w:rsidRPr="003949B4" w:rsidRDefault="003949B4" w:rsidP="003949B4">
            <w:pPr>
              <w:suppressAutoHyphens/>
              <w:overflowPunct w:val="0"/>
              <w:autoSpaceDN w:val="0"/>
              <w:spacing w:line="247" w:lineRule="auto"/>
              <w:ind w:left="0" w:firstLine="0"/>
              <w:jc w:val="left"/>
              <w:textAlignment w:val="baseline"/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Detergente Desengraxante/Desengordurante</w:t>
            </w:r>
          </w:p>
          <w:p w14:paraId="4614BAFC" w14:textId="77777777" w:rsidR="003949B4" w:rsidRPr="003949B4" w:rsidRDefault="003949B4" w:rsidP="003949B4">
            <w:pPr>
              <w:suppressAutoHyphens/>
              <w:overflowPunct w:val="0"/>
              <w:autoSpaceDN w:val="0"/>
              <w:spacing w:line="247" w:lineRule="auto"/>
              <w:ind w:left="0" w:firstLine="0"/>
              <w:jc w:val="left"/>
              <w:textAlignment w:val="baseline"/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Etapas: Umectação, Pré-lavagem e Lavagem</w:t>
            </w:r>
          </w:p>
          <w:p w14:paraId="245624AC" w14:textId="77777777" w:rsidR="003949B4" w:rsidRPr="003949B4" w:rsidRDefault="003949B4" w:rsidP="003949B4">
            <w:pPr>
              <w:suppressAutoHyphens/>
              <w:overflowPunct w:val="0"/>
              <w:autoSpaceDN w:val="0"/>
              <w:spacing w:line="247" w:lineRule="auto"/>
              <w:ind w:left="0" w:firstLine="0"/>
              <w:jc w:val="left"/>
              <w:textAlignment w:val="baseline"/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Embalagem: 20 Litros</w:t>
            </w:r>
          </w:p>
          <w:p w14:paraId="17C9AD22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Dosagem Média: 5ml/kg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3B23E" w14:textId="77777777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9B38A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Galão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985C2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D2809" w14:textId="1DB69A4E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3"/>
                <w:szCs w:val="23"/>
                <w:lang w:eastAsia="en-US"/>
              </w:rPr>
            </w:pPr>
          </w:p>
        </w:tc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5C2D5" w14:textId="60AE671C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3949B4" w:rsidRPr="003949B4" w14:paraId="291C1606" w14:textId="77777777" w:rsidTr="003949B4">
        <w:trPr>
          <w:trHeight w:val="93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0BC99" w14:textId="77777777" w:rsidR="003949B4" w:rsidRPr="003949B4" w:rsidRDefault="003949B4" w:rsidP="003949B4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Tahoma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01389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b/>
                <w:bCs/>
                <w:sz w:val="22"/>
                <w:szCs w:val="22"/>
                <w:lang w:eastAsia="en-US"/>
              </w:rPr>
              <w:t>377923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A37C1" w14:textId="77777777" w:rsidR="003949B4" w:rsidRPr="003949B4" w:rsidRDefault="003949B4" w:rsidP="003949B4">
            <w:pPr>
              <w:suppressAutoHyphens/>
              <w:overflowPunct w:val="0"/>
              <w:autoSpaceDN w:val="0"/>
              <w:spacing w:line="247" w:lineRule="auto"/>
              <w:ind w:left="0" w:firstLine="0"/>
              <w:jc w:val="left"/>
              <w:textAlignment w:val="baseline"/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Aditivo Alcalino</w:t>
            </w: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br/>
              <w:t>Etapas: Pré-lavagem e Lavagem</w:t>
            </w:r>
          </w:p>
          <w:p w14:paraId="66C99771" w14:textId="77777777" w:rsidR="003949B4" w:rsidRPr="003949B4" w:rsidRDefault="003949B4" w:rsidP="003949B4">
            <w:pPr>
              <w:suppressAutoHyphens/>
              <w:overflowPunct w:val="0"/>
              <w:autoSpaceDN w:val="0"/>
              <w:spacing w:line="247" w:lineRule="auto"/>
              <w:ind w:left="0" w:firstLine="0"/>
              <w:jc w:val="left"/>
              <w:textAlignment w:val="baseline"/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Embalagem: 20 Litros</w:t>
            </w:r>
          </w:p>
          <w:p w14:paraId="5EC3A9F5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Dosagem Média: 5,5ml/kg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C0907" w14:textId="77777777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31008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Galão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AEF7A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161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1FCBB" w14:textId="1DBF07BC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3"/>
                <w:szCs w:val="23"/>
                <w:lang w:eastAsia="en-US"/>
              </w:rPr>
            </w:pPr>
          </w:p>
        </w:tc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94A80" w14:textId="014A62DA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3949B4" w:rsidRPr="003949B4" w14:paraId="6008864F" w14:textId="77777777" w:rsidTr="003949B4">
        <w:trPr>
          <w:trHeight w:val="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5B208" w14:textId="77777777" w:rsidR="003949B4" w:rsidRPr="003949B4" w:rsidRDefault="003949B4" w:rsidP="003949B4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Tahoma"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BAC2E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b/>
                <w:bCs/>
                <w:sz w:val="22"/>
                <w:szCs w:val="22"/>
                <w:lang w:eastAsia="en-US"/>
              </w:rPr>
              <w:t>308395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9414C" w14:textId="77777777" w:rsidR="003949B4" w:rsidRPr="003949B4" w:rsidRDefault="003949B4" w:rsidP="003949B4">
            <w:pPr>
              <w:suppressAutoHyphens/>
              <w:overflowPunct w:val="0"/>
              <w:autoSpaceDN w:val="0"/>
              <w:spacing w:line="247" w:lineRule="auto"/>
              <w:ind w:left="0" w:firstLine="0"/>
              <w:jc w:val="left"/>
              <w:textAlignment w:val="baseline"/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 xml:space="preserve">Alvejante Ácido </w:t>
            </w:r>
            <w:proofErr w:type="spellStart"/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Peracético</w:t>
            </w:r>
            <w:proofErr w:type="spellEnd"/>
          </w:p>
          <w:p w14:paraId="28AAB942" w14:textId="77777777" w:rsidR="003949B4" w:rsidRPr="003949B4" w:rsidRDefault="003949B4" w:rsidP="003949B4">
            <w:pPr>
              <w:suppressAutoHyphens/>
              <w:overflowPunct w:val="0"/>
              <w:autoSpaceDN w:val="0"/>
              <w:spacing w:line="247" w:lineRule="auto"/>
              <w:ind w:left="0" w:firstLine="0"/>
              <w:jc w:val="left"/>
              <w:textAlignment w:val="baseline"/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Etapas: Alvejamento e Desinfecção</w:t>
            </w:r>
          </w:p>
          <w:p w14:paraId="3891D8BE" w14:textId="77777777" w:rsidR="003949B4" w:rsidRPr="003949B4" w:rsidRDefault="003949B4" w:rsidP="003949B4">
            <w:pPr>
              <w:suppressAutoHyphens/>
              <w:overflowPunct w:val="0"/>
              <w:autoSpaceDN w:val="0"/>
              <w:spacing w:line="247" w:lineRule="auto"/>
              <w:ind w:left="0" w:firstLine="0"/>
              <w:jc w:val="left"/>
              <w:textAlignment w:val="baseline"/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Embalagem: 20 Litros</w:t>
            </w:r>
          </w:p>
          <w:p w14:paraId="4E34BA9A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Dosagem Média: 10ml/kg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78E05" w14:textId="77777777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03B1E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Galão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8DDEA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6490E" w14:textId="27F9F773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3"/>
                <w:szCs w:val="23"/>
                <w:lang w:eastAsia="en-US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D58E8" w14:textId="4498762A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3949B4" w:rsidRPr="003949B4" w14:paraId="2B6CFCC3" w14:textId="77777777" w:rsidTr="003949B4">
        <w:trPr>
          <w:trHeight w:val="93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57039" w14:textId="77777777" w:rsidR="003949B4" w:rsidRPr="003949B4" w:rsidRDefault="003949B4" w:rsidP="003949B4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Tahom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F0749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b/>
                <w:bCs/>
                <w:sz w:val="22"/>
                <w:szCs w:val="22"/>
                <w:lang w:eastAsia="en-US"/>
              </w:rPr>
              <w:t>441324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7476C" w14:textId="77777777" w:rsidR="003949B4" w:rsidRPr="003949B4" w:rsidRDefault="003949B4" w:rsidP="003949B4">
            <w:pPr>
              <w:suppressAutoHyphens/>
              <w:overflowPunct w:val="0"/>
              <w:autoSpaceDN w:val="0"/>
              <w:spacing w:line="247" w:lineRule="auto"/>
              <w:ind w:left="0" w:firstLine="0"/>
              <w:jc w:val="left"/>
              <w:textAlignment w:val="baseline"/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Neutralizante de Alcalinidade</w:t>
            </w:r>
          </w:p>
          <w:p w14:paraId="408BD426" w14:textId="77777777" w:rsidR="003949B4" w:rsidRPr="003949B4" w:rsidRDefault="003949B4" w:rsidP="003949B4">
            <w:pPr>
              <w:suppressAutoHyphens/>
              <w:overflowPunct w:val="0"/>
              <w:autoSpaceDN w:val="0"/>
              <w:spacing w:line="247" w:lineRule="auto"/>
              <w:ind w:left="0" w:firstLine="0"/>
              <w:jc w:val="left"/>
              <w:textAlignment w:val="baseline"/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Etapas: Neutralização</w:t>
            </w: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br/>
              <w:t>Embalagem: 20 Litros</w:t>
            </w:r>
          </w:p>
          <w:p w14:paraId="4F568E72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Dosagem: 2ml/kg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380AF" w14:textId="77777777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C882D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Galão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0EE93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D8181" w14:textId="1E4AAE92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3"/>
                <w:szCs w:val="23"/>
                <w:lang w:eastAsia="en-US"/>
              </w:rPr>
            </w:pPr>
          </w:p>
        </w:tc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DEE54" w14:textId="3B96ABD4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3949B4" w:rsidRPr="003949B4" w14:paraId="4D86BD26" w14:textId="77777777" w:rsidTr="003949B4">
        <w:trPr>
          <w:trHeight w:val="93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97C11" w14:textId="77777777" w:rsidR="003949B4" w:rsidRPr="003949B4" w:rsidRDefault="003949B4" w:rsidP="003949B4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Tahoma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946A2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b/>
                <w:bCs/>
                <w:sz w:val="22"/>
                <w:szCs w:val="22"/>
                <w:lang w:eastAsia="en-US"/>
              </w:rPr>
              <w:t>349194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78001" w14:textId="77777777" w:rsidR="003949B4" w:rsidRPr="003949B4" w:rsidRDefault="003949B4" w:rsidP="003949B4">
            <w:pPr>
              <w:suppressAutoHyphens/>
              <w:overflowPunct w:val="0"/>
              <w:autoSpaceDN w:val="0"/>
              <w:spacing w:line="247" w:lineRule="auto"/>
              <w:ind w:left="0" w:firstLine="0"/>
              <w:jc w:val="left"/>
              <w:textAlignment w:val="baseline"/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Amaciante</w:t>
            </w:r>
          </w:p>
          <w:p w14:paraId="23A68753" w14:textId="77777777" w:rsidR="003949B4" w:rsidRPr="003949B4" w:rsidRDefault="003949B4" w:rsidP="003949B4">
            <w:pPr>
              <w:suppressAutoHyphens/>
              <w:overflowPunct w:val="0"/>
              <w:autoSpaceDN w:val="0"/>
              <w:spacing w:line="247" w:lineRule="auto"/>
              <w:ind w:left="0" w:firstLine="0"/>
              <w:jc w:val="left"/>
              <w:textAlignment w:val="baseline"/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Etapas: Amaciamento</w:t>
            </w: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br/>
              <w:t>Embalagem: 20 Litros</w:t>
            </w:r>
          </w:p>
          <w:p w14:paraId="46A23047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Dosagem: 6ml/kg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2E550" w14:textId="77777777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3"/>
                <w:szCs w:val="23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41FE0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Galão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7D135" w14:textId="77777777" w:rsidR="003949B4" w:rsidRPr="003949B4" w:rsidRDefault="003949B4" w:rsidP="003949B4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3949B4">
              <w:rPr>
                <w:rFonts w:ascii="Leelawadee UI Semilight" w:eastAsia="Calibri" w:hAnsi="Leelawadee UI Semilight" w:cs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1A968" w14:textId="59F6EB20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3"/>
                <w:szCs w:val="23"/>
                <w:lang w:eastAsia="en-US"/>
              </w:rPr>
            </w:pPr>
          </w:p>
        </w:tc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CDBBE" w14:textId="3217E69D" w:rsidR="003949B4" w:rsidRPr="003949B4" w:rsidRDefault="003949B4" w:rsidP="003949B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3"/>
                <w:szCs w:val="23"/>
                <w:lang w:eastAsia="en-US"/>
              </w:rPr>
            </w:pPr>
          </w:p>
        </w:tc>
      </w:tr>
      <w:tr w:rsidR="003949B4" w:rsidRPr="003949B4" w14:paraId="6F59C98F" w14:textId="77777777" w:rsidTr="003949B4">
        <w:trPr>
          <w:trHeight w:val="590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32C54" w14:textId="77777777" w:rsidR="003949B4" w:rsidRPr="003949B4" w:rsidRDefault="003949B4" w:rsidP="003949B4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</w:pPr>
            <w:r w:rsidRPr="003949B4"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  <w:t>TOTAL: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85DF9" w14:textId="3EC005E8" w:rsidR="003949B4" w:rsidRPr="003949B4" w:rsidRDefault="003949B4" w:rsidP="003949B4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Cs w:val="24"/>
                <w:lang w:eastAsia="en-US"/>
              </w:rPr>
            </w:pPr>
          </w:p>
        </w:tc>
      </w:tr>
    </w:tbl>
    <w:p w14:paraId="440059C6" w14:textId="77777777" w:rsidR="007B5CD0" w:rsidRPr="008129E2" w:rsidRDefault="007B5CD0" w:rsidP="003949B4">
      <w:pPr>
        <w:pStyle w:val="PargrafodaLista"/>
        <w:tabs>
          <w:tab w:val="left" w:pos="851"/>
        </w:tabs>
        <w:ind w:left="567"/>
        <w:rPr>
          <w:rFonts w:asciiTheme="minorHAnsi" w:hAnsiTheme="minorHAnsi" w:cstheme="minorHAnsi"/>
          <w:sz w:val="22"/>
          <w:szCs w:val="22"/>
        </w:rPr>
      </w:pPr>
    </w:p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45EED42D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64EAF71" w14:textId="77777777" w:rsidR="00304CEC" w:rsidRPr="000C1096" w:rsidRDefault="00304CEC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255265A9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512C08F" w14:textId="43AD6DDF" w:rsidR="00056BCF" w:rsidRDefault="00056BCF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F5CEC89" w14:textId="5AEB2C85" w:rsidR="00304CEC" w:rsidRDefault="00304CEC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B17C1C3" w14:textId="77777777" w:rsidR="00304CEC" w:rsidRPr="000C1096" w:rsidRDefault="00304CEC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665F5" w14:textId="77777777" w:rsidR="002D294C" w:rsidRDefault="002D294C" w:rsidP="007A67F8">
      <w:r>
        <w:separator/>
      </w:r>
    </w:p>
  </w:endnote>
  <w:endnote w:type="continuationSeparator" w:id="0">
    <w:p w14:paraId="67E2DB9F" w14:textId="77777777" w:rsidR="002D294C" w:rsidRDefault="002D294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D4EB6" w14:textId="77777777" w:rsidR="002D294C" w:rsidRDefault="002D294C" w:rsidP="007A67F8">
      <w:r>
        <w:separator/>
      </w:r>
    </w:p>
  </w:footnote>
  <w:footnote w:type="continuationSeparator" w:id="0">
    <w:p w14:paraId="0689B9CA" w14:textId="77777777" w:rsidR="002D294C" w:rsidRDefault="002D294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0EA23" w14:textId="244F05FC" w:rsidR="00B23A5D" w:rsidRDefault="00B23A5D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F0683B8" wp14:editId="0B4C4084">
          <wp:simplePos x="0" y="0"/>
          <wp:positionH relativeFrom="column">
            <wp:posOffset>-76835</wp:posOffset>
          </wp:positionH>
          <wp:positionV relativeFrom="paragraph">
            <wp:posOffset>-10160</wp:posOffset>
          </wp:positionV>
          <wp:extent cx="3919855" cy="904875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9855" cy="904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D42ACD7" w14:textId="6A9AD1C6" w:rsidR="005013DA" w:rsidRDefault="00B23A5D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7ADB12E3">
              <wp:simplePos x="0" y="0"/>
              <wp:positionH relativeFrom="column">
                <wp:posOffset>3947795</wp:posOffset>
              </wp:positionH>
              <wp:positionV relativeFrom="paragraph">
                <wp:posOffset>24765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477D0AD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B23A5D">
                            <w:rPr>
                              <w:rFonts w:cs="Calibri"/>
                              <w:sz w:val="20"/>
                              <w:szCs w:val="20"/>
                            </w:rPr>
                            <w:t>14.250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0.85pt;margin-top:1.9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FYd67iAAAACAEAAA8AAAAAAAAAAAAAAAAAAgQAAGRycy9kb3ducmV2Lnht&#10;bFBLBQYAAAAABAAEAPMAAAARBQAAAAA=&#10;" strokeweight=".26mm">
              <v:stroke joinstyle="round"/>
              <v:textbox>
                <w:txbxContent>
                  <w:p w14:paraId="6BB0E508" w14:textId="0477D0AD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B23A5D">
                      <w:rPr>
                        <w:rFonts w:cs="Calibri"/>
                        <w:sz w:val="20"/>
                        <w:szCs w:val="20"/>
                      </w:rPr>
                      <w:t>14.250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2FC4C199" w14:textId="5116968F" w:rsidR="005013DA" w:rsidRDefault="005013DA" w:rsidP="0012526A">
    <w:pPr>
      <w:suppressAutoHyphens/>
      <w:ind w:left="426" w:firstLine="0"/>
      <w:jc w:val="left"/>
    </w:pP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5D8D529F" w:rsidR="005013DA" w:rsidRPr="00815D94" w:rsidRDefault="00815D94" w:rsidP="0012526A">
    <w:pPr>
      <w:suppressAutoHyphens/>
      <w:ind w:left="426" w:firstLine="0"/>
      <w:jc w:val="left"/>
      <w:rPr>
        <w:color w:val="FFFFFF" w:themeColor="background1"/>
      </w:rPr>
    </w:pPr>
    <w:r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3F1491CD"/>
    <w:multiLevelType w:val="multilevel"/>
    <w:tmpl w:val="3F1491CD"/>
    <w:lvl w:ilvl="0">
      <w:start w:val="1"/>
      <w:numFmt w:val="decimal"/>
      <w:suff w:val="space"/>
      <w:lvlText w:val="%1."/>
      <w:lvlJc w:val="left"/>
      <w:rPr>
        <w:rFonts w:ascii="Calibri" w:hAnsi="Calibri" w:cs="Calibri" w:hint="default"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Calibri" w:hAnsi="Calibri" w:cs="Calibri" w:hint="default"/>
        <w:b/>
        <w:bCs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56BCF"/>
    <w:rsid w:val="00083679"/>
    <w:rsid w:val="000C1096"/>
    <w:rsid w:val="00102F5F"/>
    <w:rsid w:val="0012526A"/>
    <w:rsid w:val="00135D9D"/>
    <w:rsid w:val="002144FB"/>
    <w:rsid w:val="002B31BD"/>
    <w:rsid w:val="002D294C"/>
    <w:rsid w:val="002D4136"/>
    <w:rsid w:val="00304CEC"/>
    <w:rsid w:val="00375A56"/>
    <w:rsid w:val="00387F60"/>
    <w:rsid w:val="0039050B"/>
    <w:rsid w:val="003949B4"/>
    <w:rsid w:val="003C7CE2"/>
    <w:rsid w:val="00446624"/>
    <w:rsid w:val="004A3748"/>
    <w:rsid w:val="004A629C"/>
    <w:rsid w:val="004B28C9"/>
    <w:rsid w:val="004B3602"/>
    <w:rsid w:val="004C366B"/>
    <w:rsid w:val="005013DA"/>
    <w:rsid w:val="0054306A"/>
    <w:rsid w:val="005A358B"/>
    <w:rsid w:val="005C7FAA"/>
    <w:rsid w:val="00630CF9"/>
    <w:rsid w:val="0063784D"/>
    <w:rsid w:val="00642D71"/>
    <w:rsid w:val="00652EAA"/>
    <w:rsid w:val="0065673B"/>
    <w:rsid w:val="0070659C"/>
    <w:rsid w:val="00752515"/>
    <w:rsid w:val="00765D44"/>
    <w:rsid w:val="007712B4"/>
    <w:rsid w:val="0079694F"/>
    <w:rsid w:val="007A67F8"/>
    <w:rsid w:val="007B5CD0"/>
    <w:rsid w:val="007C49D4"/>
    <w:rsid w:val="008129E2"/>
    <w:rsid w:val="00815D94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55495"/>
    <w:rsid w:val="00974A2C"/>
    <w:rsid w:val="009E56A2"/>
    <w:rsid w:val="00A11166"/>
    <w:rsid w:val="00A62F5A"/>
    <w:rsid w:val="00A75B9A"/>
    <w:rsid w:val="00B23A5D"/>
    <w:rsid w:val="00B659CB"/>
    <w:rsid w:val="00B77E71"/>
    <w:rsid w:val="00B8036D"/>
    <w:rsid w:val="00BA5E81"/>
    <w:rsid w:val="00BD762A"/>
    <w:rsid w:val="00BE4605"/>
    <w:rsid w:val="00BF5CD1"/>
    <w:rsid w:val="00BF7745"/>
    <w:rsid w:val="00C01746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4">
    <w:name w:val="Tabela com grade4"/>
    <w:basedOn w:val="Tabelanormal"/>
    <w:next w:val="Tabelacomgrade"/>
    <w:uiPriority w:val="39"/>
    <w:qFormat/>
    <w:rsid w:val="003C7C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B65E-266B-48F7-BA88-A63D7A5B3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393</Words>
  <Characters>2124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58</cp:revision>
  <cp:lastPrinted>2022-01-13T14:58:00Z</cp:lastPrinted>
  <dcterms:created xsi:type="dcterms:W3CDTF">2021-05-27T14:26:00Z</dcterms:created>
  <dcterms:modified xsi:type="dcterms:W3CDTF">2022-08-04T17:12:00Z</dcterms:modified>
</cp:coreProperties>
</file>